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Arbeitsmaterialien – Werkstattstationen (Tag 4)</w:t>
      </w:r>
    </w:p>
    <w:p>
      <w:r>
        <w:t>Seminar: Lernwerkstatt Natur – Abschlussmodul</w:t>
      </w:r>
    </w:p>
    <w:p>
      <w:r>
        <w:t>Hinweis: Jede Station kann individuell oder in Kleingruppen (2–4 Personen) bearbeitet werden.</w:t>
      </w:r>
    </w:p>
    <w:p/>
    <w:p>
      <w:pPr>
        <w:pStyle w:val="Heading2"/>
      </w:pPr>
      <w:r>
        <w:t>🟢 Station 1: Forscherfragen &amp; Naturtagebuch</w:t>
      </w:r>
    </w:p>
    <w:p>
      <w:r>
        <w:t>📘 Literatur: Hecker (2008); Dohrmann (2014)</w:t>
      </w:r>
    </w:p>
    <w:p>
      <w:r>
        <w:t>- Denkt euch gemeinsam eine Forscherfrage aus, die ein Kind in der Kita stellen könnte (z. B. „Warum bewegen sich Blätter?“).</w:t>
        <w:br/>
        <w:t>- Wie könnte ein Naturtagebuch dazu geführt werden?</w:t>
        <w:br/>
        <w:t>- Zeichnet eine Doppelseite im Tagebuch: links Beobachtung, rechts Reflexion.</w:t>
        <w:br/>
        <w:t>- Überlegt, wie die Kinder ihre Gedanken selbst dokumentieren könnten (Wörter, Zeichnungen, Fotos etc.)</w:t>
      </w:r>
    </w:p>
    <w:p>
      <w:pPr>
        <w:pStyle w:val="Heading2"/>
      </w:pPr>
      <w:r>
        <w:t>🟢 Station 2: Bewegungsübungen &amp; Tierspiel</w:t>
      </w:r>
    </w:p>
    <w:p>
      <w:r>
        <w:t>📘 Literatur: Lück (2013)</w:t>
      </w:r>
    </w:p>
    <w:p>
      <w:r>
        <w:t>- Entwerft ein Bewegungsspiel mit 3–4 Tierformen (z. B. schleichen wie ein Fuchs, hüpfen wie ein Frosch).</w:t>
        <w:br/>
        <w:t>- Überlegt, wie ihr die Übung einleitet (Ritual, Geschichte, Fantasieeinführung).</w:t>
        <w:br/>
        <w:t>- Welche Wahrnehmungen und Körpererfahrungen werden dabei gefördert?</w:t>
        <w:br/>
        <w:t>- Haltet die Anleitung stichpunktartig fest.</w:t>
        <w:br/>
        <w:t>- Ergänzt 1–2 Varianten für Kinder mit Förderbedarf.</w:t>
      </w:r>
    </w:p>
    <w:p>
      <w:pPr>
        <w:pStyle w:val="Heading2"/>
      </w:pPr>
      <w:r>
        <w:t>🟢 Station 3: Nachhaltige Rituale im Alltag</w:t>
      </w:r>
    </w:p>
    <w:p>
      <w:r>
        <w:t>📘 Literatur: Blessing &amp; Mäurer (2002); Tür Auf! (2018)</w:t>
      </w:r>
    </w:p>
    <w:p>
      <w:r>
        <w:t>- Überlegt euch ein alltagsnahes Ritual mit Nachhaltigkeitsbezug (z. B. Wassersparen, Müll trennen, Tiere beobachten).</w:t>
        <w:br/>
        <w:t>- Wie kann das Ritual regelmäßig und spielerisch eingebunden werden?</w:t>
        <w:br/>
        <w:t>- Welche Materialien oder Visualisierungen braucht ihr?</w:t>
        <w:br/>
        <w:t>- Reflektiert: Wie fördert dieses Ritual das Umweltbewusstsein der Kinder?</w:t>
        <w:br/>
        <w:t>- Skizziert eine Ritualkarte oder ein Symbol.</w:t>
      </w:r>
    </w:p>
    <w:p>
      <w:pPr>
        <w:pStyle w:val="Heading2"/>
      </w:pPr>
      <w:r>
        <w:t>🟢 Station 4: Wahrnehmungsspaziergang mit Skizzenheft</w:t>
      </w:r>
    </w:p>
    <w:p>
      <w:r>
        <w:t>📘 Literatur: Raith &amp; Lude (2014); Lück (2013)</w:t>
      </w:r>
    </w:p>
    <w:p>
      <w:r>
        <w:t>- Plant einen kurzen Sinnesparcours (Hören, Fühlen, Sehen, Riechen) im Außengelände oder Park.</w:t>
        <w:br/>
        <w:t>- Haltet auf einem 'Skizzenblatt' 3 Dinge fest, die euch auffallen – als Bild, Wort oder Symbol.</w:t>
        <w:br/>
        <w:t>- Wie könntet ihr Kinder dabei anleiten?</w:t>
        <w:br/>
        <w:t>- Überlegt eine passende Einstiegsfrage oder Fantasiegeschichte.</w:t>
        <w:br/>
        <w:t>- Optional: QR-Code-Notizfeld für digitale Erweiterung (z. B. Tonaufnahme, Foto).</w:t>
      </w:r>
    </w:p>
    <w:p>
      <w:r>
        <w:t>📌 Hinweis: Nutzt das Blatt 'Meine Umsetzungsidee', um eure favorisierte Station in eine Praxisidee zu überführen.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